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6D" w:rsidRPr="0034796D" w:rsidRDefault="0034796D" w:rsidP="0034796D">
      <w:pPr>
        <w:shd w:val="clear" w:color="auto" w:fill="FFFFFF"/>
        <w:spacing w:after="180" w:line="240" w:lineRule="auto"/>
        <w:outlineLvl w:val="0"/>
        <w:rPr>
          <w:rFonts w:ascii="inherit" w:eastAsia="Times New Roman" w:hAnsi="inherit" w:cs="Arial"/>
          <w:color w:val="336699"/>
          <w:kern w:val="36"/>
          <w:sz w:val="33"/>
          <w:szCs w:val="33"/>
          <w:lang w:eastAsia="ru-RU"/>
        </w:rPr>
      </w:pPr>
      <w:r w:rsidRPr="0034796D">
        <w:rPr>
          <w:rFonts w:ascii="inherit" w:eastAsia="Times New Roman" w:hAnsi="inherit" w:cs="Arial"/>
          <w:color w:val="336699"/>
          <w:kern w:val="36"/>
          <w:sz w:val="33"/>
          <w:szCs w:val="33"/>
          <w:lang w:eastAsia="ru-RU"/>
        </w:rPr>
        <w:t>Памятка</w:t>
      </w:r>
      <w:bookmarkStart w:id="0" w:name="_GoBack"/>
      <w:bookmarkEnd w:id="0"/>
      <w:r w:rsidRPr="0034796D">
        <w:rPr>
          <w:rFonts w:ascii="inherit" w:eastAsia="Times New Roman" w:hAnsi="inherit" w:cs="Arial"/>
          <w:color w:val="336699"/>
          <w:kern w:val="36"/>
          <w:sz w:val="33"/>
          <w:szCs w:val="33"/>
          <w:lang w:eastAsia="ru-RU"/>
        </w:rPr>
        <w:t xml:space="preserve"> гражданам Донецкой и Луганской Народных Республик, гражданам Украины и </w:t>
      </w:r>
      <w:proofErr w:type="gramStart"/>
      <w:r w:rsidRPr="0034796D">
        <w:rPr>
          <w:rFonts w:ascii="inherit" w:eastAsia="Times New Roman" w:hAnsi="inherit" w:cs="Arial"/>
          <w:color w:val="336699"/>
          <w:kern w:val="36"/>
          <w:sz w:val="33"/>
          <w:szCs w:val="33"/>
          <w:lang w:eastAsia="ru-RU"/>
        </w:rPr>
        <w:t>лицам</w:t>
      </w:r>
      <w:proofErr w:type="gramEnd"/>
      <w:r w:rsidRPr="0034796D">
        <w:rPr>
          <w:rFonts w:ascii="inherit" w:eastAsia="Times New Roman" w:hAnsi="inherit" w:cs="Arial"/>
          <w:color w:val="336699"/>
          <w:kern w:val="36"/>
          <w:sz w:val="33"/>
          <w:szCs w:val="33"/>
          <w:lang w:eastAsia="ru-RU"/>
        </w:rPr>
        <w:t xml:space="preserve"> без гражданства постоянно проживающим на территориях Донецкой и Луганской Народных Республик, гражданам Украины и лицам без гражданства</w:t>
      </w:r>
    </w:p>
    <w:p w:rsidR="0034796D" w:rsidRPr="0034796D" w:rsidRDefault="0034796D" w:rsidP="0034796D">
      <w:pPr>
        <w:shd w:val="clear" w:color="auto" w:fill="FFFFFF"/>
        <w:spacing w:after="180" w:line="240" w:lineRule="auto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34796D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Памятка гражданам Донецкой и Луганской Народных Республик, гражданам Украины и лицам без гражданства, постоянно проживающим на территориях Донецкой и Луганской Народных Республик, гражданам Украины и лицам без гражданства, постоянно проживающим на территориях Херсонской и Запорожской областей</w:t>
      </w:r>
    </w:p>
    <w:p w:rsidR="0034796D" w:rsidRPr="0034796D" w:rsidRDefault="0034796D" w:rsidP="0034796D">
      <w:pPr>
        <w:shd w:val="clear" w:color="auto" w:fill="FFFFFF"/>
        <w:spacing w:after="180" w:line="240" w:lineRule="auto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34796D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Российская Федерация является одним из крупнейших многонациональных государств мира. Исторически Российское государство создавалось как единение народов, системообразующим звеном которого являлся русский народ.</w:t>
      </w:r>
    </w:p>
    <w:p w:rsidR="0034796D" w:rsidRPr="0034796D" w:rsidRDefault="0034796D" w:rsidP="0034796D">
      <w:pPr>
        <w:shd w:val="clear" w:color="auto" w:fill="FFFFFF"/>
        <w:spacing w:after="180" w:line="240" w:lineRule="auto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34796D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Благодаря объединяющей роли русского народа, многовековому межкультурному и межэтническому взаимодействию на исторической территории Российского государства сформировалось уникальное культурное многообразие и духовная  общность различных народов, приверженных единым принципам и ценностям, таким как патриотизм, служение Отечеству, семья, созидательный труд, гуманизм, социальная справедливость, взаимопомощь и коллективизм.</w:t>
      </w:r>
    </w:p>
    <w:p w:rsidR="0034796D" w:rsidRPr="0034796D" w:rsidRDefault="0034796D" w:rsidP="0034796D">
      <w:pPr>
        <w:shd w:val="clear" w:color="auto" w:fill="FFFFFF"/>
        <w:spacing w:after="180" w:line="240" w:lineRule="auto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34796D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         Российская Федерация является светским государством. Никакая религия не может устанавливаться в качестве государственной или обязательной. Религиозные объединения отделены от государства и равны перед законом.</w:t>
      </w:r>
    </w:p>
    <w:p w:rsidR="0034796D" w:rsidRPr="0034796D" w:rsidRDefault="0034796D" w:rsidP="0034796D">
      <w:pPr>
        <w:shd w:val="clear" w:color="auto" w:fill="FFFFFF"/>
        <w:spacing w:after="180" w:line="240" w:lineRule="auto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34796D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         Вместе с тем христианство, ислам, буддизм, иудаизм и другие религии составляют неотъемлемую часть исторического наследия народов России. При этом государство признает особую роль православия в истории России, в становлении и развитии ее духовности и культуры.</w:t>
      </w:r>
    </w:p>
    <w:p w:rsidR="0034796D" w:rsidRPr="0034796D" w:rsidRDefault="0034796D" w:rsidP="0034796D">
      <w:pPr>
        <w:shd w:val="clear" w:color="auto" w:fill="FFFFFF"/>
        <w:spacing w:after="180" w:line="240" w:lineRule="auto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34796D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         Каждому гарантируется свобода совести, свобода вероисповедания, включая право исповедовать индивидуально или совместно с другими любую религию или не исповедовать никакой, свободно выбирать, иметь и распространять религиозные и иные убеждения и действовать в соответствии с ними.</w:t>
      </w:r>
    </w:p>
    <w:p w:rsidR="0034796D" w:rsidRPr="0034796D" w:rsidRDefault="0034796D" w:rsidP="0034796D">
      <w:pPr>
        <w:shd w:val="clear" w:color="auto" w:fill="FFFFFF"/>
        <w:spacing w:after="180" w:line="240" w:lineRule="auto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34796D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         Лица, пребывающие в Российскую Федерацию с территории Украины и законно находящиеся на территории Российской Федерации, пользуются правом на свободу совести и свободу вероисповедания наравне с гражданами Российской Федерации и несут установленную федеральными законами ответственностью за нарушение законодательства о свободе совести, свободе вероисповедания и о религиозных объединениях.</w:t>
      </w:r>
    </w:p>
    <w:p w:rsidR="0034796D" w:rsidRPr="0034796D" w:rsidRDefault="0034796D" w:rsidP="0034796D">
      <w:pPr>
        <w:shd w:val="clear" w:color="auto" w:fill="FFFFFF"/>
        <w:spacing w:after="180" w:line="240" w:lineRule="auto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34796D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         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34796D" w:rsidRPr="0034796D" w:rsidRDefault="0034796D" w:rsidP="0034796D">
      <w:pPr>
        <w:shd w:val="clear" w:color="auto" w:fill="FFFFFF"/>
        <w:spacing w:after="180" w:line="240" w:lineRule="auto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34796D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         Запрещаются любые формы ограничения прав граждан по признакам социальной, расовой, национальной, языковой или религиозной принадлежности.</w:t>
      </w:r>
    </w:p>
    <w:p w:rsidR="0034796D" w:rsidRPr="0034796D" w:rsidRDefault="0034796D" w:rsidP="0034796D">
      <w:pPr>
        <w:shd w:val="clear" w:color="auto" w:fill="FFFFFF"/>
        <w:spacing w:after="180" w:line="240" w:lineRule="auto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34796D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         </w:t>
      </w:r>
      <w:proofErr w:type="gramStart"/>
      <w:r w:rsidRPr="0034796D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За совершение деяний, направленных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«Интернет» в Российской Федерации предусмотрена уголовная ответственность (ст. 282 Уголовного</w:t>
      </w:r>
      <w:proofErr w:type="gramEnd"/>
      <w:r w:rsidRPr="0034796D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 кодекса Российской Федерации).</w:t>
      </w:r>
    </w:p>
    <w:p w:rsidR="0034796D" w:rsidRPr="0034796D" w:rsidRDefault="0034796D" w:rsidP="0034796D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34796D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         </w:t>
      </w:r>
      <w:r w:rsidRPr="0034796D">
        <w:rPr>
          <w:rFonts w:ascii="inherit" w:eastAsia="Times New Roman" w:hAnsi="inherit" w:cs="Arial"/>
          <w:b/>
          <w:bCs/>
          <w:color w:val="336699"/>
          <w:sz w:val="19"/>
          <w:szCs w:val="19"/>
          <w:lang w:eastAsia="ru-RU"/>
        </w:rPr>
        <w:t>Преступления экстремистской направленности - </w:t>
      </w:r>
      <w:r w:rsidRPr="0034796D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это деяния, совершенные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предусмотренные соответствующими статьями Особенной части Уголовного кодекса Российской Федерации.</w:t>
      </w:r>
    </w:p>
    <w:p w:rsidR="0034796D" w:rsidRPr="0034796D" w:rsidRDefault="0034796D" w:rsidP="0034796D">
      <w:pPr>
        <w:shd w:val="clear" w:color="auto" w:fill="FFFFFF"/>
        <w:spacing w:after="180" w:line="240" w:lineRule="auto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34796D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         Уголовная ответственность предусмотрена за совершение таких преступлений, как:</w:t>
      </w:r>
    </w:p>
    <w:p w:rsidR="0034796D" w:rsidRPr="0034796D" w:rsidRDefault="0034796D" w:rsidP="0034796D">
      <w:pPr>
        <w:shd w:val="clear" w:color="auto" w:fill="FFFFFF"/>
        <w:spacing w:after="180" w:line="240" w:lineRule="auto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34796D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1.       создание экстремистского сообщества (ст. 282.1 УК РФ);</w:t>
      </w:r>
    </w:p>
    <w:p w:rsidR="0034796D" w:rsidRPr="0034796D" w:rsidRDefault="0034796D" w:rsidP="0034796D">
      <w:pPr>
        <w:shd w:val="clear" w:color="auto" w:fill="FFFFFF"/>
        <w:spacing w:after="180" w:line="240" w:lineRule="auto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34796D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2.       склонение, вербовка или иное вовлечение лица в деятельность экстремистского сообщества (ст. 282.1 УК РФ);</w:t>
      </w:r>
    </w:p>
    <w:p w:rsidR="0034796D" w:rsidRPr="0034796D" w:rsidRDefault="0034796D" w:rsidP="0034796D">
      <w:pPr>
        <w:shd w:val="clear" w:color="auto" w:fill="FFFFFF"/>
        <w:spacing w:after="180" w:line="240" w:lineRule="auto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34796D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3.       участие в экстремистском сообществе (ст. 282.1 УК РФ);</w:t>
      </w:r>
    </w:p>
    <w:p w:rsidR="0034796D" w:rsidRPr="0034796D" w:rsidRDefault="0034796D" w:rsidP="0034796D">
      <w:pPr>
        <w:shd w:val="clear" w:color="auto" w:fill="FFFFFF"/>
        <w:spacing w:after="180" w:line="240" w:lineRule="auto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34796D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4.       организация либо участие в деятельности общественного или религиозного объединения либо иной организации, в отношении которых судом принято вступление в законную силу решения о ликвидации или запрете деятельности в связи с осуществлением экстремистской деятельности, за исключением организации, </w:t>
      </w:r>
      <w:r w:rsidRPr="0034796D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lastRenderedPageBreak/>
        <w:t xml:space="preserve">которые в соответствии </w:t>
      </w:r>
      <w:proofErr w:type="gramStart"/>
      <w:r w:rsidRPr="0034796D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в</w:t>
      </w:r>
      <w:proofErr w:type="gramEnd"/>
      <w:r w:rsidRPr="0034796D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 </w:t>
      </w:r>
      <w:proofErr w:type="gramStart"/>
      <w:r w:rsidRPr="0034796D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законодательством</w:t>
      </w:r>
      <w:proofErr w:type="gramEnd"/>
      <w:r w:rsidRPr="0034796D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 Российской Федерации признаны террористическими (ст. 282.2 УК РФ);</w:t>
      </w:r>
    </w:p>
    <w:p w:rsidR="0034796D" w:rsidRPr="0034796D" w:rsidRDefault="0034796D" w:rsidP="0034796D">
      <w:pPr>
        <w:shd w:val="clear" w:color="auto" w:fill="FFFFFF"/>
        <w:spacing w:after="180" w:line="240" w:lineRule="auto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34796D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5.       склонение, вербовка или иное вовлечение лица в деятельность экстремисткой организации (ст. 282.2 УК РФ).</w:t>
      </w:r>
    </w:p>
    <w:p w:rsidR="0034796D" w:rsidRPr="0034796D" w:rsidRDefault="0034796D" w:rsidP="0034796D">
      <w:pPr>
        <w:shd w:val="clear" w:color="auto" w:fill="FFFFFF"/>
        <w:spacing w:after="180" w:line="240" w:lineRule="auto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34796D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При этом лицо, добровольно прекратившее участие в деятельности общественного или религиозного объединения либо иной организации, в отношении которых судом принято вступившее в законную силу решение о ликвидации или запрете деятельности в связи с осуществлением экстремисткой деятельности, освобождается от уголовной ответственности, если в его действиях не содержится иного состава преступления.</w:t>
      </w:r>
    </w:p>
    <w:p w:rsidR="0034796D" w:rsidRPr="0034796D" w:rsidRDefault="0034796D" w:rsidP="0034796D">
      <w:pPr>
        <w:shd w:val="clear" w:color="auto" w:fill="FFFFFF"/>
        <w:spacing w:after="180" w:line="240" w:lineRule="auto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34796D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В Кодексе об административных правонарушениях Российской Федерации (далее - КоАП РФ) также имеются две статьи, предусматривающие ответственность за совершение правонарушения экстремистского характера. К ним относятся:</w:t>
      </w:r>
    </w:p>
    <w:p w:rsidR="0034796D" w:rsidRPr="0034796D" w:rsidRDefault="0034796D" w:rsidP="0034796D">
      <w:pPr>
        <w:shd w:val="clear" w:color="auto" w:fill="FFFFFF"/>
        <w:spacing w:after="180" w:line="240" w:lineRule="auto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34796D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1.       пропаганда и публичное демонстрирование нацисткой атрибутики или символики либо публичное демонстрирование атрибутики или символики экстремистских организаций </w:t>
      </w:r>
      <w:proofErr w:type="gramStart"/>
      <w:r w:rsidRPr="0034796D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( </w:t>
      </w:r>
      <w:proofErr w:type="gramEnd"/>
      <w:r w:rsidRPr="0034796D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ст. 20.3 КоАП РФ);</w:t>
      </w:r>
    </w:p>
    <w:p w:rsidR="0034796D" w:rsidRPr="0034796D" w:rsidRDefault="0034796D" w:rsidP="0034796D">
      <w:pPr>
        <w:shd w:val="clear" w:color="auto" w:fill="FFFFFF"/>
        <w:spacing w:after="180" w:line="240" w:lineRule="auto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34796D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2.       производство и распространение экстремистских материалов (ст. 20.29 КоАП РФ);</w:t>
      </w:r>
    </w:p>
    <w:p w:rsidR="0034796D" w:rsidRPr="0034796D" w:rsidRDefault="0034796D" w:rsidP="0034796D">
      <w:pPr>
        <w:shd w:val="clear" w:color="auto" w:fill="FFFFFF"/>
        <w:spacing w:after="180" w:line="240" w:lineRule="auto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34796D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Вместе с тем Кодекс об административных правонарушениях    Российской Федерации предусматривает ответственность и за иные противоправные действия, которые также могут носить экстремистский характер или исходить из экстремистских побуждений. К их числу можно отнести:</w:t>
      </w:r>
    </w:p>
    <w:p w:rsidR="0034796D" w:rsidRPr="0034796D" w:rsidRDefault="0034796D" w:rsidP="0034796D">
      <w:pPr>
        <w:shd w:val="clear" w:color="auto" w:fill="FFFFFF"/>
        <w:spacing w:after="180" w:line="240" w:lineRule="auto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proofErr w:type="gramStart"/>
      <w:r w:rsidRPr="0034796D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1.       нарушение законодательства о свободе совести, свободе вероисповедания и о религиозных объединениях (ст. 5.26 КоАП РФ);</w:t>
      </w:r>
      <w:proofErr w:type="gramEnd"/>
    </w:p>
    <w:p w:rsidR="0034796D" w:rsidRPr="0034796D" w:rsidRDefault="0034796D" w:rsidP="0034796D">
      <w:pPr>
        <w:shd w:val="clear" w:color="auto" w:fill="FFFFFF"/>
        <w:spacing w:after="180" w:line="240" w:lineRule="auto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proofErr w:type="gramStart"/>
      <w:r w:rsidRPr="0034796D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2.       нарушение порядка официального использования государственных символов Российской Федерации (ст. 17.10.</w:t>
      </w:r>
      <w:proofErr w:type="gramEnd"/>
      <w:r w:rsidRPr="0034796D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 </w:t>
      </w:r>
      <w:proofErr w:type="gramStart"/>
      <w:r w:rsidRPr="0034796D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КоАП РФ);</w:t>
      </w:r>
      <w:proofErr w:type="gramEnd"/>
    </w:p>
    <w:p w:rsidR="0034796D" w:rsidRPr="0034796D" w:rsidRDefault="0034796D" w:rsidP="0034796D">
      <w:pPr>
        <w:shd w:val="clear" w:color="auto" w:fill="FFFFFF"/>
        <w:spacing w:after="180" w:line="240" w:lineRule="auto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34796D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3.       мелкое хулиганство (ст. 20.1 КоАП РФ);</w:t>
      </w:r>
    </w:p>
    <w:p w:rsidR="0034796D" w:rsidRPr="0034796D" w:rsidRDefault="0034796D" w:rsidP="0034796D">
      <w:pPr>
        <w:shd w:val="clear" w:color="auto" w:fill="FFFFFF"/>
        <w:spacing w:after="180" w:line="240" w:lineRule="auto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34796D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4.       нарушение установленного порядка организации либо проведения собрания, митинга, демонстраций, шествия или пикетирования (ст. 20.2 КоАП РФ).</w:t>
      </w:r>
    </w:p>
    <w:p w:rsidR="0034796D" w:rsidRPr="0034796D" w:rsidRDefault="0034796D" w:rsidP="0034796D">
      <w:pPr>
        <w:shd w:val="clear" w:color="auto" w:fill="FFFFFF"/>
        <w:spacing w:after="180" w:line="240" w:lineRule="auto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proofErr w:type="gramStart"/>
      <w:r w:rsidRPr="0034796D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В соответствии с Особенной частью УК РФ уголовная ответственность предусмотрена за совершение противоправных деяний экстремисткой направленности, к числу которых относятся преступления, совершенные по мотивам политической, идеологической, расовой, национальной или религиозной ненависти или вражды, либо по мотивам ненависти или вражды в отношении какой-либо социальной группы (ст. 105 УК РФ - убийство; ст. 111 УК РФ - умышленное причинение тяжкого вреда здоровью;</w:t>
      </w:r>
      <w:proofErr w:type="gramEnd"/>
      <w:r w:rsidRPr="0034796D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 </w:t>
      </w:r>
      <w:proofErr w:type="gramStart"/>
      <w:r w:rsidRPr="0034796D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ст. 112 УК РФ - умышленное причинение средней тяжести вреда здоровью; ст. 115 УК РФ - умышленное причинение средней тяжести вреда здоровью; ст. 116 УК РФ - побои; ст. 117 УК РФ - истязание; ст. 119 УК РФ - угроза убийством или причинение тяжкого вреда здоровью; ст. 136 УК РФ - нарушение равенства прав и свобод человека и гражданина;</w:t>
      </w:r>
      <w:proofErr w:type="gramEnd"/>
      <w:r w:rsidRPr="0034796D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 </w:t>
      </w:r>
      <w:proofErr w:type="gramStart"/>
      <w:r w:rsidRPr="0034796D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ст. 148 УК РФ - воспрепятствование осуществлению права на свободу совести и вероисповеданий; ст. 149 УК РФ - воспрепятствование проведению собрания, митинга, демонстрации, шествия, пикетирования или участию в них; ст. 150 УК РФ - вовлечение несовершеннолетнего в совершение преступления; ст. 212 УК РФ - массовые беспорядки; ст. 213 УК РФ - хулиганство; ст. 214 УК РФ - вандализм;</w:t>
      </w:r>
      <w:proofErr w:type="gramEnd"/>
      <w:r w:rsidRPr="0034796D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 ст. 239 УК РФ - создание некоммерческой организации, посягающей на личность и права граждан; ст. 243 УК РФ - уничтожение или повреждение объектов культурного наследия; ст. 244 УК РФ - надругательство над телами умерших и местами их захоронения; ст. 280 УК РФ - публичные призывы к осуществлению экстремисткой деятельности; ст. 281 УК РФ - диверсия; ст. 282 УК РФ - возбуждение ненависти либо вражды, а равно унижение человеческого достоинства; ст. 282.1 УК РФ - организация экстремистского сообщества; ст. 282.2 УК РФ - организация деятельности экстремисткой организации; ст. 335 УК РФ - нарушение уставных правил взаимоотношений между военнослужащими при отсутствии между ними отношений подчинённости;  ст. 336 УК РФ - оскорбление военнослужащего; ст. 357 УК РФ - геноцид).</w:t>
      </w:r>
    </w:p>
    <w:p w:rsidR="0034796D" w:rsidRPr="0034796D" w:rsidRDefault="0034796D" w:rsidP="0034796D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proofErr w:type="gramStart"/>
      <w:r w:rsidRPr="0034796D">
        <w:rPr>
          <w:rFonts w:ascii="inherit" w:eastAsia="Times New Roman" w:hAnsi="inherit" w:cs="Arial"/>
          <w:b/>
          <w:bCs/>
          <w:color w:val="336699"/>
          <w:sz w:val="19"/>
          <w:szCs w:val="19"/>
          <w:lang w:eastAsia="ru-RU"/>
        </w:rPr>
        <w:t>Террористический акт - </w:t>
      </w:r>
      <w:r w:rsidRPr="0034796D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а также угроза совершения указанных действий в тех же целях (ч. 1 ст. 205 УК РФ).</w:t>
      </w:r>
      <w:proofErr w:type="gramEnd"/>
    </w:p>
    <w:p w:rsidR="0034796D" w:rsidRPr="0034796D" w:rsidRDefault="0034796D" w:rsidP="0034796D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34796D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Субъектом терроризма может быть любое вменяемое лицо, достигшее </w:t>
      </w:r>
      <w:r w:rsidRPr="0034796D">
        <w:rPr>
          <w:rFonts w:ascii="inherit" w:eastAsia="Times New Roman" w:hAnsi="inherit" w:cs="Arial"/>
          <w:b/>
          <w:bCs/>
          <w:color w:val="336699"/>
          <w:sz w:val="19"/>
          <w:szCs w:val="19"/>
          <w:lang w:eastAsia="ru-RU"/>
        </w:rPr>
        <w:t>четырнадцатилетнего возраста, </w:t>
      </w:r>
      <w:r w:rsidRPr="0034796D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являющееся как гражданином Российской Федерации, так и иностранным гражданином или лицом без гражданства.</w:t>
      </w:r>
    </w:p>
    <w:p w:rsidR="0034796D" w:rsidRPr="0034796D" w:rsidRDefault="0034796D" w:rsidP="0034796D">
      <w:pPr>
        <w:shd w:val="clear" w:color="auto" w:fill="FFFFFF"/>
        <w:spacing w:after="180" w:line="240" w:lineRule="auto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34796D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В Российской Федерации запрещены религиозные объединения, деятельность которых сопряжена с причинением вреда здоровью граждан, с побуждением к отказу от исполнения гражданских обязанностей или к совершению противоправных действий.</w:t>
      </w:r>
    </w:p>
    <w:p w:rsidR="0034796D" w:rsidRPr="0034796D" w:rsidRDefault="0034796D" w:rsidP="0034796D">
      <w:pPr>
        <w:shd w:val="clear" w:color="auto" w:fill="FFFFFF"/>
        <w:spacing w:after="180" w:line="240" w:lineRule="auto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34796D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lastRenderedPageBreak/>
        <w:br/>
      </w:r>
      <w:proofErr w:type="gramStart"/>
      <w:r w:rsidRPr="0034796D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Перейдя по QR-кодам, ознакомьтесь с Перечнем общественных объединений и религиозных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Федеральным законом от 25.07.2022 № 114-ФЗ «О противодействии экстремисткой деятельности» и единым федеральным списком организаций, в том числе иностранных и международных организаций, признанных в соответствии с законодательством Российской Федерации террористическими, размещенными на</w:t>
      </w:r>
      <w:proofErr w:type="gramEnd"/>
      <w:r w:rsidRPr="0034796D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 официальных </w:t>
      </w:r>
      <w:proofErr w:type="gramStart"/>
      <w:r w:rsidRPr="0034796D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сайтах</w:t>
      </w:r>
      <w:proofErr w:type="gramEnd"/>
      <w:r w:rsidRPr="0034796D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 Министерства юстиции Российской Федерации (https://minjust.gov.ru) и Федеральной службы безопасности Российской Федерации (https://www.fsb.ru) соответственно.</w:t>
      </w:r>
    </w:p>
    <w:p w:rsidR="0034796D" w:rsidRPr="0034796D" w:rsidRDefault="0034796D" w:rsidP="0034796D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>
        <w:rPr>
          <w:rFonts w:ascii="inherit" w:eastAsia="Times New Roman" w:hAnsi="inherit" w:cs="Arial"/>
          <w:noProof/>
          <w:color w:val="336699"/>
          <w:sz w:val="19"/>
          <w:szCs w:val="19"/>
          <w:lang w:eastAsia="ru-RU"/>
        </w:rPr>
        <w:drawing>
          <wp:inline distT="0" distB="0" distL="0" distR="0">
            <wp:extent cx="2286000" cy="981075"/>
            <wp:effectExtent l="0" t="0" r="0" b="9525"/>
            <wp:docPr id="1" name="Рисунок 1" descr="http://slavyansk.ru/up/article/img/221102_2517_thumb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lavyansk.ru/up/article/img/221102_2517_thumb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96D" w:rsidRPr="0034796D" w:rsidRDefault="0034796D" w:rsidP="0034796D">
      <w:pPr>
        <w:shd w:val="clear" w:color="auto" w:fill="FFFFFF"/>
        <w:spacing w:after="180" w:line="240" w:lineRule="auto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34796D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  В связи с </w:t>
      </w:r>
      <w:proofErr w:type="gramStart"/>
      <w:r w:rsidRPr="0034796D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вышеизложенным</w:t>
      </w:r>
      <w:proofErr w:type="gramEnd"/>
      <w:r w:rsidRPr="0034796D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 призываем Вас:</w:t>
      </w:r>
    </w:p>
    <w:p w:rsidR="0034796D" w:rsidRPr="0034796D" w:rsidRDefault="0034796D" w:rsidP="0034796D">
      <w:pPr>
        <w:shd w:val="clear" w:color="auto" w:fill="FFFFFF"/>
        <w:spacing w:after="180" w:line="240" w:lineRule="auto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34796D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1.       соблюдать Конституцию Российской Федерации и законы;</w:t>
      </w:r>
    </w:p>
    <w:p w:rsidR="0034796D" w:rsidRPr="0034796D" w:rsidRDefault="0034796D" w:rsidP="0034796D">
      <w:pPr>
        <w:shd w:val="clear" w:color="auto" w:fill="FFFFFF"/>
        <w:spacing w:after="180" w:line="240" w:lineRule="auto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34796D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2.       уважать традиции проживающих на территории Российской Федерации народов;</w:t>
      </w:r>
    </w:p>
    <w:p w:rsidR="0034796D" w:rsidRPr="0034796D" w:rsidRDefault="0034796D" w:rsidP="0034796D">
      <w:pPr>
        <w:shd w:val="clear" w:color="auto" w:fill="FFFFFF"/>
        <w:spacing w:after="180" w:line="240" w:lineRule="auto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34796D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3.       проявлять веротерпимость по отношению к </w:t>
      </w:r>
      <w:proofErr w:type="gramStart"/>
      <w:r w:rsidRPr="0034796D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инакомыслящим</w:t>
      </w:r>
      <w:proofErr w:type="gramEnd"/>
      <w:r w:rsidRPr="0034796D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;</w:t>
      </w:r>
    </w:p>
    <w:p w:rsidR="0034796D" w:rsidRPr="0034796D" w:rsidRDefault="0034796D" w:rsidP="0034796D">
      <w:pPr>
        <w:shd w:val="clear" w:color="auto" w:fill="FFFFFF"/>
        <w:spacing w:after="180" w:line="240" w:lineRule="auto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34796D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4.       не осуществлять противозаконные действия и не принимать участие в протестных акциях, направленных на насильственное изменение основ конституционного строя и нарушения целостности Российской Федерации;</w:t>
      </w:r>
    </w:p>
    <w:p w:rsidR="0034796D" w:rsidRPr="0034796D" w:rsidRDefault="0034796D" w:rsidP="0034796D">
      <w:pPr>
        <w:shd w:val="clear" w:color="auto" w:fill="FFFFFF"/>
        <w:spacing w:after="180" w:line="240" w:lineRule="auto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34796D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5.       не поддаваться влиянию деструктивных религиозных движений, чья деятельность направлена на разрушение традиционных ценностей;</w:t>
      </w:r>
    </w:p>
    <w:p w:rsidR="0034796D" w:rsidRPr="0034796D" w:rsidRDefault="0034796D" w:rsidP="0034796D">
      <w:pPr>
        <w:shd w:val="clear" w:color="auto" w:fill="FFFFFF"/>
        <w:spacing w:after="180" w:line="240" w:lineRule="auto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34796D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6.       изучать историю и культуру Российской Федерации.</w:t>
      </w:r>
    </w:p>
    <w:p w:rsidR="0072197B" w:rsidRDefault="0034796D"/>
    <w:sectPr w:rsidR="00721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6D"/>
    <w:rsid w:val="0034796D"/>
    <w:rsid w:val="009A43DE"/>
    <w:rsid w:val="00C0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7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9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79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4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7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9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79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4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805">
              <w:marLeft w:val="0"/>
              <w:marRight w:val="0"/>
              <w:marTop w:val="0"/>
              <w:marBottom w:val="0"/>
              <w:divBdr>
                <w:top w:val="single" w:sz="6" w:space="4" w:color="C2C2C2"/>
                <w:left w:val="single" w:sz="6" w:space="4" w:color="C2C2C2"/>
                <w:bottom w:val="single" w:sz="6" w:space="4" w:color="C2C2C2"/>
                <w:right w:val="single" w:sz="6" w:space="4" w:color="C2C2C2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lavyansk.ru/up/article/img/221102_2517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НВ</dc:creator>
  <cp:lastModifiedBy>Щеглова НВ</cp:lastModifiedBy>
  <cp:revision>1</cp:revision>
  <dcterms:created xsi:type="dcterms:W3CDTF">2022-11-04T09:12:00Z</dcterms:created>
  <dcterms:modified xsi:type="dcterms:W3CDTF">2022-11-04T09:13:00Z</dcterms:modified>
</cp:coreProperties>
</file>